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7"/>
      </w:tblGrid>
      <w:tr w:rsidR="00D470B6" w:rsidRPr="00556D7F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96549EF" wp14:editId="5DD20C4C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D470B6" w:rsidRPr="00556D7F" w:rsidRDefault="00D470B6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470B6" w:rsidRPr="00556D7F" w:rsidRDefault="00AE1742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8C7C1B">
              <w:rPr>
                <w:rFonts w:ascii="Arial" w:hAnsi="Arial" w:cs="Arial"/>
                <w:sz w:val="24"/>
                <w:szCs w:val="24"/>
              </w:rPr>
              <w:t>159</w:t>
            </w:r>
            <w:r w:rsidR="000D3DC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D1619">
              <w:rPr>
                <w:rFonts w:ascii="Arial" w:hAnsi="Arial" w:cs="Arial"/>
                <w:sz w:val="24"/>
                <w:szCs w:val="24"/>
              </w:rPr>
              <w:t>3-</w:t>
            </w:r>
            <w:r w:rsidR="008C7C1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470B6" w:rsidRPr="00556D7F" w:rsidRDefault="00D470B6" w:rsidP="008C7C1B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619">
              <w:rPr>
                <w:rFonts w:ascii="Arial" w:hAnsi="Arial" w:cs="Arial"/>
                <w:sz w:val="24"/>
                <w:szCs w:val="24"/>
              </w:rPr>
              <w:t>2</w:t>
            </w:r>
            <w:r w:rsidR="008C7C1B">
              <w:rPr>
                <w:rFonts w:ascii="Arial" w:hAnsi="Arial" w:cs="Arial"/>
                <w:sz w:val="24"/>
                <w:szCs w:val="24"/>
              </w:rPr>
              <w:t>7. ožujka</w:t>
            </w:r>
            <w:r w:rsidR="00CD1619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RDefault="008D0ABC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RDefault="00807F35" w:rsidP="003C614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807F35" w:rsidRPr="00556D7F" w:rsidRDefault="00807F35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8C7C1B">
        <w:rPr>
          <w:rFonts w:ascii="Arial" w:hAnsi="Arial" w:cs="Arial"/>
          <w:sz w:val="24"/>
          <w:szCs w:val="24"/>
        </w:rPr>
        <w:t>159/2023-4</w:t>
      </w:r>
      <w:r w:rsidR="00CD1619">
        <w:rPr>
          <w:rFonts w:ascii="Arial" w:hAnsi="Arial" w:cs="Arial"/>
          <w:sz w:val="24"/>
          <w:szCs w:val="24"/>
        </w:rPr>
        <w:t xml:space="preserve"> od 2</w:t>
      </w:r>
      <w:r w:rsidR="008C7C1B">
        <w:rPr>
          <w:rFonts w:ascii="Arial" w:hAnsi="Arial" w:cs="Arial"/>
          <w:sz w:val="24"/>
          <w:szCs w:val="24"/>
        </w:rPr>
        <w:t>7. ožujka</w:t>
      </w:r>
      <w:r w:rsidR="00CD1619">
        <w:rPr>
          <w:rFonts w:ascii="Arial" w:hAnsi="Arial" w:cs="Arial"/>
          <w:sz w:val="24"/>
          <w:szCs w:val="24"/>
        </w:rPr>
        <w:t xml:space="preserve"> 2023.</w:t>
      </w:r>
    </w:p>
    <w:p w:rsidR="00807F35" w:rsidRDefault="00807F35" w:rsidP="00C26F5D">
      <w:pPr>
        <w:rPr>
          <w:rFonts w:ascii="Arial" w:hAnsi="Arial" w:cs="Arial"/>
          <w:b/>
        </w:rPr>
      </w:pPr>
    </w:p>
    <w:p w:rsidR="003C2EA0" w:rsidRPr="00556D7F" w:rsidRDefault="003C2EA0" w:rsidP="00C26F5D">
      <w:pPr>
        <w:rPr>
          <w:rFonts w:ascii="Arial" w:hAnsi="Arial" w:cs="Arial"/>
          <w:b/>
        </w:rPr>
      </w:pPr>
    </w:p>
    <w:p w:rsidR="00807F35" w:rsidRDefault="00CD1619" w:rsidP="00C26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Administrativni referent- sudski zapisničar, radno mjesto II. vrste, 1 izvršitelj</w:t>
      </w:r>
    </w:p>
    <w:p w:rsidR="00CD1619" w:rsidRPr="00556D7F" w:rsidRDefault="00CD1619" w:rsidP="00C26F5D">
      <w:pPr>
        <w:rPr>
          <w:rFonts w:ascii="Arial" w:hAnsi="Arial" w:cs="Arial"/>
          <w:b/>
        </w:rPr>
      </w:pPr>
    </w:p>
    <w:p w:rsidR="00124E65" w:rsidRPr="00CD1619" w:rsidRDefault="00C26F5D" w:rsidP="00122E40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Opis poslova radnog mjesta:</w:t>
      </w:r>
      <w:r w:rsidR="00124E65" w:rsidRPr="00CD1619">
        <w:t xml:space="preserve"> </w:t>
      </w:r>
    </w:p>
    <w:p w:rsidR="00807F35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619">
        <w:rPr>
          <w:rFonts w:ascii="Arial" w:hAnsi="Arial" w:cs="Arial"/>
          <w:sz w:val="24"/>
          <w:szCs w:val="24"/>
        </w:rPr>
        <w:t>Obavlja poslove zapisničara po diktatu na raspravama i ročištima, vrši prijepise rukopisa i drugih tekstova, vrši administrativno-tehničku obradu spisa, upisuje prispjela pismena, ulaže dostavnice te potpuno sređeni spis predaje sudskoj pisarnici,  vrši otpremu sudskih odluka i poziva za stranke, obavlja i druge poslove po nalogu predsjednik suda i upravitelja sudske pisarnice.</w:t>
      </w:r>
    </w:p>
    <w:p w:rsidR="00CD1619" w:rsidRPr="00CD1619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1E1" w:rsidRDefault="00E0163D" w:rsidP="008D0ABC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Plaća za radno mjesto</w:t>
      </w:r>
      <w:r w:rsidR="00122E40" w:rsidRPr="00CD1619">
        <w:rPr>
          <w:rFonts w:ascii="Arial" w:hAnsi="Arial" w:cs="Arial"/>
        </w:rPr>
        <w:t xml:space="preserve"> </w:t>
      </w:r>
      <w:r w:rsidR="00CD1619" w:rsidRPr="00CD1619">
        <w:rPr>
          <w:rFonts w:ascii="Arial" w:hAnsi="Arial" w:cs="Arial"/>
        </w:rPr>
        <w:t>administrativnog referenta-sudskog zapisničara</w:t>
      </w:r>
      <w:r w:rsidRPr="00CD1619">
        <w:rPr>
          <w:rFonts w:ascii="Arial" w:hAnsi="Arial" w:cs="Arial"/>
        </w:rPr>
        <w:t xml:space="preserve"> </w:t>
      </w:r>
      <w:r w:rsidRPr="00556D7F">
        <w:rPr>
          <w:rFonts w:ascii="Arial" w:hAnsi="Arial" w:cs="Arial"/>
        </w:rPr>
        <w:t>utvrđuje se kao umnožak koeficijenta složenosti</w:t>
      </w:r>
      <w:r w:rsidR="007B4196">
        <w:rPr>
          <w:rFonts w:ascii="Arial" w:hAnsi="Arial" w:cs="Arial"/>
        </w:rPr>
        <w:t xml:space="preserve"> poslova radnog mjesta</w:t>
      </w:r>
      <w:r w:rsidR="00CD1619">
        <w:rPr>
          <w:rFonts w:ascii="Arial" w:hAnsi="Arial" w:cs="Arial"/>
        </w:rPr>
        <w:t xml:space="preserve"> koje iznosi 0,9</w:t>
      </w:r>
      <w:r w:rsidR="008C7C1B">
        <w:rPr>
          <w:rFonts w:ascii="Arial" w:hAnsi="Arial" w:cs="Arial"/>
        </w:rPr>
        <w:t>9</w:t>
      </w:r>
      <w:r w:rsidR="00CD1619">
        <w:rPr>
          <w:rFonts w:ascii="Arial" w:hAnsi="Arial" w:cs="Arial"/>
        </w:rPr>
        <w:t xml:space="preserve">0 i osnovice za izračun uvećano za 0,5% za svaku navršenu godinu radnog staža na temelju članka </w:t>
      </w:r>
      <w:r w:rsidR="007B4196" w:rsidRPr="00D4187B">
        <w:rPr>
          <w:rFonts w:ascii="Arial" w:hAnsi="Arial" w:cs="Arial"/>
        </w:rPr>
        <w:t>9</w:t>
      </w:r>
      <w:r w:rsidRPr="00D4187B">
        <w:rPr>
          <w:rFonts w:ascii="Arial" w:hAnsi="Arial" w:cs="Arial"/>
        </w:rPr>
        <w:t xml:space="preserve">. </w:t>
      </w:r>
      <w:r w:rsidR="00CD1619">
        <w:rPr>
          <w:rFonts w:ascii="Arial" w:hAnsi="Arial" w:cs="Arial"/>
        </w:rPr>
        <w:t>f</w:t>
      </w:r>
      <w:r w:rsidRPr="00D4187B">
        <w:rPr>
          <w:rFonts w:ascii="Arial" w:hAnsi="Arial" w:cs="Arial"/>
        </w:rPr>
        <w:t>)</w:t>
      </w:r>
      <w:r w:rsidR="008D0ABC" w:rsidRPr="00D4187B">
        <w:rPr>
          <w:rFonts w:ascii="Arial" w:hAnsi="Arial" w:cs="Arial"/>
        </w:rPr>
        <w:t xml:space="preserve"> </w:t>
      </w:r>
      <w:r w:rsidR="00CD1619">
        <w:rPr>
          <w:rFonts w:ascii="Arial" w:hAnsi="Arial" w:cs="Arial"/>
        </w:rPr>
        <w:t xml:space="preserve">Radna mjesta III. vrste Opći i administrativni poslovi točka 2. </w:t>
      </w:r>
      <w:r w:rsidR="008D0ABC" w:rsidRPr="00D4187B">
        <w:rPr>
          <w:rFonts w:ascii="Arial" w:hAnsi="Arial" w:cs="Arial"/>
        </w:rPr>
        <w:t xml:space="preserve">  </w:t>
      </w:r>
      <w:r w:rsidR="007F7D7F" w:rsidRPr="00D4187B">
        <w:rPr>
          <w:rFonts w:ascii="Arial" w:hAnsi="Arial" w:cs="Arial"/>
        </w:rPr>
        <w:t xml:space="preserve"> </w:t>
      </w:r>
      <w:r w:rsidRPr="00D4187B">
        <w:rPr>
          <w:rFonts w:ascii="Arial" w:hAnsi="Arial" w:cs="Arial"/>
        </w:rPr>
        <w:t>Uredbe</w:t>
      </w:r>
      <w:r w:rsidR="00C26F5D" w:rsidRPr="00D4187B">
        <w:rPr>
          <w:rFonts w:ascii="Arial" w:hAnsi="Arial" w:cs="Arial"/>
        </w:rPr>
        <w:t xml:space="preserve"> o nazivima radnih mjesta i koeficijentima složenosti poslova u državnoj službi („Narodne novine“ br</w:t>
      </w:r>
      <w:r w:rsidR="00976E94" w:rsidRPr="00D4187B">
        <w:rPr>
          <w:rFonts w:ascii="Arial" w:hAnsi="Arial" w:cs="Arial"/>
        </w:rPr>
        <w:t>.</w:t>
      </w:r>
      <w:r w:rsidR="00976E94" w:rsidRPr="00D4187B">
        <w:rPr>
          <w:rFonts w:ascii="Arial" w:hAnsi="Arial" w:cs="Arial"/>
          <w:sz w:val="18"/>
          <w:szCs w:val="18"/>
        </w:rPr>
        <w:t xml:space="preserve"> </w:t>
      </w:r>
      <w:hyperlink r:id="rId8" w:tooltip="uredba o nazivima radnih mjesta i koeficijentima složenosti poslova u državnoj službi" w:history="1">
        <w:r w:rsidR="00976E94" w:rsidRPr="00D4187B">
          <w:rPr>
            <w:rFonts w:ascii="Arial" w:hAnsi="Arial" w:cs="Arial"/>
          </w:rPr>
          <w:t>37/2001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9" w:tooltip="ispravak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38/2001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0" w:tooltip="uredba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71/2001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1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89/2001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2" w:tooltip="uredba o izmjenama i dopunama uredbe o nazivima radnih mjesta i koeficijentima složenosti  poslova u državnoj službi" w:history="1">
        <w:r w:rsidR="00976E94" w:rsidRPr="00D4187B">
          <w:rPr>
            <w:rFonts w:ascii="Arial" w:hAnsi="Arial" w:cs="Arial"/>
          </w:rPr>
          <w:t>112/2001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3" w:tooltip="ispravak uredbe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7/2002</w:t>
        </w:r>
      </w:hyperlink>
      <w:r w:rsidRPr="00D4187B">
        <w:rPr>
          <w:rFonts w:ascii="Arial" w:hAnsi="Arial" w:cs="Arial"/>
        </w:rPr>
        <w:t>- ispravak</w:t>
      </w:r>
      <w:r w:rsidR="00976E94" w:rsidRPr="00D4187B">
        <w:rPr>
          <w:rFonts w:ascii="Arial" w:hAnsi="Arial" w:cs="Arial"/>
        </w:rPr>
        <w:t xml:space="preserve">, </w:t>
      </w:r>
      <w:hyperlink r:id="rId1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17/2003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5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197/2003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6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21/2004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7" w:tooltip="ispravak uredbe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25/2004</w:t>
        </w:r>
      </w:hyperlink>
      <w:r w:rsidRPr="00D4187B">
        <w:rPr>
          <w:rFonts w:ascii="Arial" w:hAnsi="Arial" w:cs="Arial"/>
        </w:rPr>
        <w:t>-ispravak</w:t>
      </w:r>
      <w:r w:rsidR="00976E94" w:rsidRPr="00D4187B">
        <w:rPr>
          <w:rFonts w:ascii="Arial" w:hAnsi="Arial" w:cs="Arial"/>
        </w:rPr>
        <w:t xml:space="preserve">, </w:t>
      </w:r>
      <w:hyperlink r:id="rId18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66/2005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9" w:tooltip="zakon o državnim službenicima" w:history="1">
        <w:r w:rsidR="00976E94" w:rsidRPr="00D4187B">
          <w:rPr>
            <w:rFonts w:ascii="Arial" w:hAnsi="Arial" w:cs="Arial"/>
          </w:rPr>
          <w:t>92/2005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131/2005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1" w:tooltip="zakon o izmjenama i dopunama zakona o plaćama ovlaštenih državnih revizora" w:history="1">
        <w:r w:rsidR="00976E94" w:rsidRPr="00D4187B">
          <w:rPr>
            <w:rFonts w:ascii="Arial" w:hAnsi="Arial" w:cs="Arial"/>
          </w:rPr>
          <w:t>140/2005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2" w:tooltip="uredba o nazivima radnih mjesta i koeficijentima složenosti poslova, dodatku na uvjete rada te kriterijima i najvišem mogućem iznosu dodatka za natprosječne rezultate u radu za službenike porezne uprave" w:history="1">
        <w:r w:rsidR="00976E94" w:rsidRPr="00D4187B">
          <w:rPr>
            <w:rFonts w:ascii="Arial" w:hAnsi="Arial" w:cs="Arial"/>
          </w:rPr>
          <w:t>81/2006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3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11/2007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4" w:tooltip="uredba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47/2007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5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109/2007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6" w:tooltip="uredba o dopuni uredbe o nazivima radnih mjesta i koeficijentima složenosti   poslova u državnoj službi" w:history="1">
        <w:r w:rsidR="00976E94" w:rsidRPr="00D4187B">
          <w:rPr>
            <w:rFonts w:ascii="Arial" w:hAnsi="Arial" w:cs="Arial"/>
          </w:rPr>
          <w:t>58/2008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7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32/2009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8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140/2009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9" w:tooltip="uredbu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21/2010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38/2010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1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77/2010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2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113/2010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3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22/2011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4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142/2011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5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31/2012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6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49/2012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7" w:tooltip="uredba o izmje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60/2012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8" w:tooltip="uredba o vrijednosti koeficijenata složenosti poslova radnih mjesta, dodatku na uvjete rada, te kriterijima i najvišem mogućem iznosu dodatka za natprosječne rezultate u radu za službenike carinske uprave" w:history="1">
        <w:r w:rsidR="00976E94" w:rsidRPr="00D4187B">
          <w:rPr>
            <w:rFonts w:ascii="Arial" w:hAnsi="Arial" w:cs="Arial"/>
          </w:rPr>
          <w:t>65/2012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9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78/2012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0" w:tooltip="uredba o izmjeni uredbe o nazivima radnih mjesta  i koeficijentima složenosti poslova u državnoj službi" w:history="1">
        <w:r w:rsidR="00976E94" w:rsidRPr="00D4187B">
          <w:rPr>
            <w:rFonts w:ascii="Arial" w:hAnsi="Arial" w:cs="Arial"/>
          </w:rPr>
          <w:t>82/2012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1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2" w:tooltip="uredba o izmjeni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124/2012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3" w:tooltip="uredba o izmjeni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5" w:tooltip="uredba o izmje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25/2013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6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52/2013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7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96/2013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8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126/2013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9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94/2014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1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2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151/2014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3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76/2015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100/2015</w:t>
        </w:r>
      </w:hyperlink>
      <w:r w:rsidR="00B909B8">
        <w:rPr>
          <w:rFonts w:ascii="Arial" w:hAnsi="Arial" w:cs="Arial"/>
        </w:rPr>
        <w:t>, 71/2018, 15/2019,</w:t>
      </w:r>
      <w:r w:rsidRPr="00D4187B">
        <w:rPr>
          <w:rFonts w:ascii="Arial" w:hAnsi="Arial" w:cs="Arial"/>
        </w:rPr>
        <w:t xml:space="preserve"> 73/201</w:t>
      </w:r>
      <w:r w:rsidR="00B909B8">
        <w:rPr>
          <w:rFonts w:ascii="Arial" w:hAnsi="Arial" w:cs="Arial"/>
        </w:rPr>
        <w:t>9</w:t>
      </w:r>
      <w:r w:rsidR="000D3DC9">
        <w:rPr>
          <w:rFonts w:ascii="Arial" w:hAnsi="Arial" w:cs="Arial"/>
        </w:rPr>
        <w:t xml:space="preserve">, </w:t>
      </w:r>
      <w:r w:rsidR="00B909B8">
        <w:rPr>
          <w:rFonts w:ascii="Arial" w:hAnsi="Arial" w:cs="Arial"/>
        </w:rPr>
        <w:t>63/2021</w:t>
      </w:r>
      <w:r w:rsidR="00E430C7">
        <w:rPr>
          <w:rFonts w:ascii="Arial" w:hAnsi="Arial" w:cs="Arial"/>
        </w:rPr>
        <w:t xml:space="preserve">, </w:t>
      </w:r>
      <w:r w:rsidR="000D3DC9">
        <w:rPr>
          <w:rFonts w:ascii="Arial" w:hAnsi="Arial" w:cs="Arial"/>
        </w:rPr>
        <w:t>13/2022</w:t>
      </w:r>
      <w:r w:rsidR="00E430C7">
        <w:rPr>
          <w:rFonts w:ascii="Arial" w:hAnsi="Arial" w:cs="Arial"/>
        </w:rPr>
        <w:t>, 139/2022 i 26/2023</w:t>
      </w:r>
      <w:r w:rsidR="00976E94" w:rsidRPr="00D4187B">
        <w:rPr>
          <w:rFonts w:ascii="Arial" w:hAnsi="Arial" w:cs="Arial"/>
        </w:rPr>
        <w:t>)</w:t>
      </w:r>
      <w:r w:rsidRPr="00D4187B">
        <w:rPr>
          <w:rFonts w:ascii="Arial" w:hAnsi="Arial" w:cs="Arial"/>
        </w:rPr>
        <w:t xml:space="preserve"> koja je objavljena na Internet stranici Narodnih novina (</w:t>
      </w:r>
      <w:hyperlink r:id="rId55" w:history="1">
        <w:r w:rsidR="008D0ABC" w:rsidRPr="00D4187B">
          <w:rPr>
            <w:rStyle w:val="Hiperveza"/>
            <w:rFonts w:ascii="Arial" w:hAnsi="Arial" w:cs="Arial"/>
            <w:color w:val="auto"/>
          </w:rPr>
          <w:t>www.nn.hr</w:t>
        </w:r>
      </w:hyperlink>
      <w:r w:rsidR="008D0ABC" w:rsidRPr="00D4187B">
        <w:rPr>
          <w:rFonts w:ascii="Arial" w:hAnsi="Arial" w:cs="Arial"/>
        </w:rPr>
        <w:t xml:space="preserve">) </w:t>
      </w:r>
    </w:p>
    <w:p w:rsidR="00CD1619" w:rsidRDefault="00CD1619" w:rsidP="008D0ABC">
      <w:pPr>
        <w:jc w:val="both"/>
        <w:rPr>
          <w:rFonts w:ascii="Arial" w:hAnsi="Arial" w:cs="Arial"/>
        </w:rPr>
      </w:pPr>
    </w:p>
    <w:p w:rsidR="00CD1619" w:rsidRPr="00CD1619" w:rsidRDefault="00CD1619" w:rsidP="008D0ABC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Pravni izvor za pripremanje kandidata/</w:t>
      </w:r>
      <w:proofErr w:type="spellStart"/>
      <w:r w:rsidRPr="00CD1619">
        <w:rPr>
          <w:rFonts w:ascii="Arial" w:hAnsi="Arial" w:cs="Arial"/>
        </w:rPr>
        <w:t>kinja</w:t>
      </w:r>
      <w:proofErr w:type="spellEnd"/>
      <w:r w:rsidRPr="00CD1619">
        <w:rPr>
          <w:rFonts w:ascii="Arial" w:hAnsi="Arial" w:cs="Arial"/>
        </w:rPr>
        <w:t xml:space="preserve"> za testiranje</w:t>
      </w:r>
    </w:p>
    <w:p w:rsidR="00CD1619" w:rsidRPr="006A1757" w:rsidRDefault="00CD1619" w:rsidP="00CD1619">
      <w:pPr>
        <w:pStyle w:val="Odlomakpopisa"/>
        <w:ind w:left="0"/>
        <w:jc w:val="both"/>
        <w:rPr>
          <w:rFonts w:ascii="Arial" w:hAnsi="Arial" w:cs="Arial"/>
        </w:rPr>
      </w:pPr>
      <w:r w:rsidRPr="006A1757">
        <w:rPr>
          <w:rFonts w:ascii="Arial" w:hAnsi="Arial" w:cs="Arial"/>
        </w:rPr>
        <w:t>- Sudski poslovnik  ("Narodne novine" broj 37/2014, 49/2014, 8/2015, 35/2015, 123/2015, 45/2016, 29/2017, 33/2017, 34/2017, 57/2017, 101/2018, 119/2018, 81/2019, 128/2019, 39/2020, 47/2020, 138/2020</w:t>
      </w:r>
      <w:r>
        <w:rPr>
          <w:rFonts w:ascii="Arial" w:hAnsi="Arial" w:cs="Arial"/>
        </w:rPr>
        <w:t>,</w:t>
      </w:r>
      <w:r w:rsidRPr="006A1757">
        <w:rPr>
          <w:rFonts w:ascii="Arial" w:hAnsi="Arial" w:cs="Arial"/>
        </w:rPr>
        <w:t xml:space="preserve"> 147/2020</w:t>
      </w:r>
      <w:r>
        <w:rPr>
          <w:rFonts w:ascii="Arial" w:hAnsi="Arial" w:cs="Arial"/>
        </w:rPr>
        <w:t>, 70/2021, 99/2021, 145/2021 i 23/2022</w:t>
      </w:r>
      <w:r w:rsidRPr="006A1757">
        <w:rPr>
          <w:rFonts w:ascii="Arial" w:hAnsi="Arial" w:cs="Arial"/>
        </w:rPr>
        <w:t>)</w:t>
      </w:r>
    </w:p>
    <w:p w:rsidR="00CD1619" w:rsidRPr="006A1757" w:rsidRDefault="00CD1619" w:rsidP="00CD1619">
      <w:pPr>
        <w:pStyle w:val="Odlomakpopisa"/>
        <w:ind w:left="0"/>
        <w:rPr>
          <w:rFonts w:ascii="Arial" w:hAnsi="Arial" w:cs="Arial"/>
        </w:rPr>
      </w:pPr>
    </w:p>
    <w:p w:rsidR="00CD1619" w:rsidRDefault="00CD1619" w:rsidP="00CD1619">
      <w:pPr>
        <w:rPr>
          <w:rFonts w:ascii="Arial" w:hAnsi="Arial" w:cs="Arial"/>
        </w:rPr>
      </w:pPr>
    </w:p>
    <w:p w:rsidR="003C2EA0" w:rsidRPr="00CD1619" w:rsidRDefault="003C2EA0" w:rsidP="00CD1619">
      <w:pPr>
        <w:rPr>
          <w:rFonts w:ascii="Arial" w:hAnsi="Arial" w:cs="Arial"/>
        </w:rPr>
      </w:pPr>
    </w:p>
    <w:p w:rsidR="00CD1619" w:rsidRDefault="00CD1619" w:rsidP="00CD1619">
      <w:pPr>
        <w:pStyle w:val="Odlomakpopisa"/>
        <w:jc w:val="center"/>
        <w:rPr>
          <w:rFonts w:ascii="Arial" w:hAnsi="Arial" w:cs="Arial"/>
        </w:rPr>
      </w:pPr>
    </w:p>
    <w:p w:rsidR="00CD1619" w:rsidRPr="00CD1619" w:rsidRDefault="00CD1619" w:rsidP="00CD1619">
      <w:pPr>
        <w:pStyle w:val="Odlomakpopisa"/>
        <w:jc w:val="center"/>
        <w:rPr>
          <w:rFonts w:ascii="Arial" w:hAnsi="Arial" w:cs="Arial"/>
        </w:rPr>
      </w:pPr>
      <w:r w:rsidRPr="00CD1619">
        <w:rPr>
          <w:rFonts w:ascii="Arial" w:hAnsi="Arial" w:cs="Arial"/>
        </w:rPr>
        <w:t>N</w:t>
      </w:r>
      <w:r>
        <w:rPr>
          <w:rFonts w:ascii="Arial" w:hAnsi="Arial" w:cs="Arial"/>
        </w:rPr>
        <w:t>ačin testiranja</w:t>
      </w:r>
    </w:p>
    <w:p w:rsidR="00CD1619" w:rsidRPr="006A1757" w:rsidRDefault="00CD1619" w:rsidP="00CD1619">
      <w:pPr>
        <w:pStyle w:val="Bezproreda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 P</w:t>
      </w:r>
      <w:r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isana provjera </w:t>
      </w:r>
      <w:r>
        <w:rPr>
          <w:rFonts w:ascii="Arial" w:eastAsia="Times New Roman" w:hAnsi="Arial" w:cs="Arial"/>
          <w:sz w:val="24"/>
          <w:szCs w:val="24"/>
          <w:lang w:eastAsia="hr-HR"/>
        </w:rPr>
        <w:t>poznavanja ustroja i poslovanja u sudovima Republike Hrvatske (Sudski poslovnik</w:t>
      </w:r>
      <w:r w:rsidR="003C2EA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provjera sposobnosti i vještina bitnih za obavljanje poslova radnog mjesta administrativnog referenta-sudskog zapisničara (testiranje rada na računalu- prijepis i diktat)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 razgovor (intervju) kandidata s Komisijom za provedbu javnog natječaja koji su zadovoljili na pisanoj provjeri znanja, prijepisu i diktatu.</w:t>
      </w:r>
    </w:p>
    <w:p w:rsidR="00CD1619" w:rsidRDefault="00CD1619" w:rsidP="00CD1619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Testiranje  će se provesti u dvije faze.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prvu fazu testiranja upućuju se svi kandidati koji zadovoljavaju formalne uvjete javnog natječaja i sastoji se od provjere poznavanja ustroja i poslovanja u sudovima Republike Hrvatska.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drugu fazu testiranja upućuju se kandidati koji su ostvarili najbolje rezultate u prvoj fazi testiranja i to 15 kandidata. Druga faza sastoji se od provjere znanja rada na računalu.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 Komisije s kandidatima.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dio provjere znanja, sposobnosti i vještina vrednuje se bodovima od 0 do 10. Smatra se da su kandidati zadovoljili na provedenoj provjeri znanja, ako su na pisanoj provjeri znanja ostvarili najmanje pet (pet) bodova.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Provjera poznavanja rada na računalu obavlja se utvrđivanjem sposobnosti (brzine i točnosti) prijepisa istovjetnog teksta u trajanju od 5 minuta i diktata istovjetnog teksta u trajanju od 5 minuta, a rezultat se utvrđuje na osnovi broja ostvarenih prosječnih čistih udaraca u minuti. Broj čistih udaraca u minuti dobije se tako da se od ukupnog broja udaraca u minuti za svaku učinjenu grešku odbije 25 udaraca.</w:t>
      </w:r>
    </w:p>
    <w:p w:rsidR="00CD1619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Pr="006A1757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 utvrđuje rang-listu kandidata prema ukupnom broju bodova ostvarenih na testiranju i intervjuu.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D1619" w:rsidRDefault="00CD1619" w:rsidP="00CD16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OGLASA</w:t>
      </w:r>
    </w:p>
    <w:sectPr w:rsidR="00CD1619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5D"/>
    <w:rsid w:val="00014562"/>
    <w:rsid w:val="00037255"/>
    <w:rsid w:val="00076A4B"/>
    <w:rsid w:val="000D3DC9"/>
    <w:rsid w:val="00122E40"/>
    <w:rsid w:val="00124E65"/>
    <w:rsid w:val="00285281"/>
    <w:rsid w:val="002F4F68"/>
    <w:rsid w:val="00316516"/>
    <w:rsid w:val="00365CF9"/>
    <w:rsid w:val="003C2EA0"/>
    <w:rsid w:val="003C6140"/>
    <w:rsid w:val="004824FE"/>
    <w:rsid w:val="00556D7F"/>
    <w:rsid w:val="005F0573"/>
    <w:rsid w:val="006917CA"/>
    <w:rsid w:val="006A5921"/>
    <w:rsid w:val="006D4E3E"/>
    <w:rsid w:val="007662F4"/>
    <w:rsid w:val="007B4196"/>
    <w:rsid w:val="007F6157"/>
    <w:rsid w:val="007F7D7F"/>
    <w:rsid w:val="00804209"/>
    <w:rsid w:val="00807F35"/>
    <w:rsid w:val="00867C14"/>
    <w:rsid w:val="00874043"/>
    <w:rsid w:val="008B41E1"/>
    <w:rsid w:val="008C7C1B"/>
    <w:rsid w:val="008D0ABC"/>
    <w:rsid w:val="008E39D9"/>
    <w:rsid w:val="0096003B"/>
    <w:rsid w:val="00961135"/>
    <w:rsid w:val="00976E94"/>
    <w:rsid w:val="00991431"/>
    <w:rsid w:val="009C1DA1"/>
    <w:rsid w:val="009D00BC"/>
    <w:rsid w:val="00A045A6"/>
    <w:rsid w:val="00AE1742"/>
    <w:rsid w:val="00B909B8"/>
    <w:rsid w:val="00B915A9"/>
    <w:rsid w:val="00BF735C"/>
    <w:rsid w:val="00C26F5D"/>
    <w:rsid w:val="00C85F1F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E430C7"/>
    <w:rsid w:val="00F07BA3"/>
    <w:rsid w:val="00F270AA"/>
    <w:rsid w:val="00F82B04"/>
    <w:rsid w:val="00F94833"/>
    <w:rsid w:val="00FC7B67"/>
    <w:rsid w:val="00FE3953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usinfo.hr/Publication/Content.aspx?Sopi=NN2002B7A210&amp;Ver=6" TargetMode="External"/><Relationship Id="rId18" Type="http://schemas.openxmlformats.org/officeDocument/2006/relationships/hyperlink" Target="http://www.iusinfo.hr/Publication/Content.aspx?Sopi=NN2005B66A1295&amp;Ver=11" TargetMode="External"/><Relationship Id="rId26" Type="http://schemas.openxmlformats.org/officeDocument/2006/relationships/hyperlink" Target="http://www.iusinfo.hr/Publication/Content.aspx?Sopi=NN2008B58A1952&amp;Ver=19" TargetMode="External"/><Relationship Id="rId39" Type="http://schemas.openxmlformats.org/officeDocument/2006/relationships/hyperlink" Target="http://www.iusinfo.hr/Publication/Content.aspx?Sopi=NN2012B78A1846&amp;Ver=32" TargetMode="External"/><Relationship Id="rId21" Type="http://schemas.openxmlformats.org/officeDocument/2006/relationships/hyperlink" Target="http://www.iusinfo.hr/Publication/Content.aspx?Sopi=NN2005B140A2648&amp;Ver=14" TargetMode="External"/><Relationship Id="rId34" Type="http://schemas.openxmlformats.org/officeDocument/2006/relationships/hyperlink" Target="http://www.iusinfo.hr/Publication/Content.aspx?Sopi=NN2011B142A2852&amp;Ver=27" TargetMode="External"/><Relationship Id="rId42" Type="http://schemas.openxmlformats.org/officeDocument/2006/relationships/hyperlink" Target="http://www.iusinfo.hr/Publication/Content.aspx?Sopi=NN2012B124A2693&amp;Ver=35" TargetMode="External"/><Relationship Id="rId47" Type="http://schemas.openxmlformats.org/officeDocument/2006/relationships/hyperlink" Target="http://www.iusinfo.hr/Publication/Content.aspx?Sopi=NN2013B96A2141&amp;Ver=40" TargetMode="External"/><Relationship Id="rId50" Type="http://schemas.openxmlformats.org/officeDocument/2006/relationships/hyperlink" Target="http://www.iusinfo.hr/Publication/Content.aspx?Sopi=NN2014B94A1888&amp;Ver=43" TargetMode="External"/><Relationship Id="rId55" Type="http://schemas.openxmlformats.org/officeDocument/2006/relationships/hyperlink" Target="http://www.nn.hr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iusinfo.hr/Publication/Content.aspx?Sopi=NN2004B21A568&amp;Ver=9" TargetMode="External"/><Relationship Id="rId29" Type="http://schemas.openxmlformats.org/officeDocument/2006/relationships/hyperlink" Target="http://www.iusinfo.hr/Publication/Content.aspx?Sopi=NN2010B21A530&amp;Ver=22" TargetMode="External"/><Relationship Id="rId11" Type="http://schemas.openxmlformats.org/officeDocument/2006/relationships/hyperlink" Target="http://www.iusinfo.hr/Publication/Content.aspx?Sopi=NN2001B89A1505&amp;Ver=4" TargetMode="External"/><Relationship Id="rId24" Type="http://schemas.openxmlformats.org/officeDocument/2006/relationships/hyperlink" Target="http://www.iusinfo.hr/Publication/Content.aspx?Sopi=NN2007B47A1601&amp;Ver=17" TargetMode="External"/><Relationship Id="rId32" Type="http://schemas.openxmlformats.org/officeDocument/2006/relationships/hyperlink" Target="http://www.iusinfo.hr/Publication/Content.aspx?Sopi=NN2010B113A2977&amp;Ver=25" TargetMode="External"/><Relationship Id="rId37" Type="http://schemas.openxmlformats.org/officeDocument/2006/relationships/hyperlink" Target="http://www.iusinfo.hr/Publication/Content.aspx?Sopi=NN2012B60A1475&amp;Ver=30" TargetMode="External"/><Relationship Id="rId40" Type="http://schemas.openxmlformats.org/officeDocument/2006/relationships/hyperlink" Target="http://www.iusinfo.hr/Publication/Content.aspx?Sopi=NN2012B82A1911&amp;Ver=33" TargetMode="External"/><Relationship Id="rId45" Type="http://schemas.openxmlformats.org/officeDocument/2006/relationships/hyperlink" Target="http://www.iusinfo.hr/Publication/Content.aspx?Sopi=NN2013B25A412&amp;Ver=38" TargetMode="External"/><Relationship Id="rId53" Type="http://schemas.openxmlformats.org/officeDocument/2006/relationships/hyperlink" Target="http://www.iusinfo.hr/Publication/Content.aspx?Sopi=NN2015B76A1447&amp;Ver=46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iusinfo.hr/Publication/Content.aspx?Sopi=NN2005B92A1831&amp;Ver=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usinfo.hr/Publication/Content.aspx?Sopi=NN2001B38A677&amp;Ver=2" TargetMode="External"/><Relationship Id="rId14" Type="http://schemas.openxmlformats.org/officeDocument/2006/relationships/hyperlink" Target="http://www.iusinfo.hr/Publication/Content.aspx?Sopi=NN2003B17A224&amp;Ver=7" TargetMode="External"/><Relationship Id="rId22" Type="http://schemas.openxmlformats.org/officeDocument/2006/relationships/hyperlink" Target="http://www.iusinfo.hr/Publication/Content.aspx?Sopi=NN2006B81A1938&amp;Ver=15" TargetMode="External"/><Relationship Id="rId27" Type="http://schemas.openxmlformats.org/officeDocument/2006/relationships/hyperlink" Target="http://www.iusinfo.hr/Publication/Content.aspx?Sopi=NN2009B32A707&amp;Ver=20" TargetMode="External"/><Relationship Id="rId30" Type="http://schemas.openxmlformats.org/officeDocument/2006/relationships/hyperlink" Target="http://www.iusinfo.hr/Publication/Content.aspx?Sopi=NN2010B38A971&amp;Ver=23" TargetMode="External"/><Relationship Id="rId35" Type="http://schemas.openxmlformats.org/officeDocument/2006/relationships/hyperlink" Target="http://www.iusinfo.hr/Publication/Content.aspx?Sopi=NN2012B31A753&amp;Ver=28" TargetMode="External"/><Relationship Id="rId43" Type="http://schemas.openxmlformats.org/officeDocument/2006/relationships/hyperlink" Target="http://www.iusinfo.hr/Publication/Content.aspx?Sopi=NN2012B140A2946&amp;Ver=36" TargetMode="External"/><Relationship Id="rId48" Type="http://schemas.openxmlformats.org/officeDocument/2006/relationships/hyperlink" Target="http://www.iusinfo.hr/Publication/Content.aspx?Sopi=NN2013B126A2726&amp;Ver=4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iusinfo.hr/Publication/Content.aspx?Sopi=NN2001B37A644&amp;Ver=1" TargetMode="External"/><Relationship Id="rId51" Type="http://schemas.openxmlformats.org/officeDocument/2006/relationships/hyperlink" Target="http://www.iusinfo.hr/Publication/Content.aspx?Sopi=NN2014B140A2645&amp;Ver=4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usinfo.hr/Publication/Content.aspx?Sopi=NN2001B112A1854&amp;Ver=5" TargetMode="External"/><Relationship Id="rId17" Type="http://schemas.openxmlformats.org/officeDocument/2006/relationships/hyperlink" Target="http://www.iusinfo.hr/Publication/Content.aspx?Sopi=NN2004B25A727&amp;Ver=10" TargetMode="External"/><Relationship Id="rId25" Type="http://schemas.openxmlformats.org/officeDocument/2006/relationships/hyperlink" Target="http://www.iusinfo.hr/Publication/Content.aspx?Sopi=NN2007B109A3183&amp;Ver=18" TargetMode="External"/><Relationship Id="rId33" Type="http://schemas.openxmlformats.org/officeDocument/2006/relationships/hyperlink" Target="http://www.iusinfo.hr/Publication/Content.aspx?Sopi=NN2011B22A472&amp;Ver=26" TargetMode="External"/><Relationship Id="rId38" Type="http://schemas.openxmlformats.org/officeDocument/2006/relationships/hyperlink" Target="http://www.iusinfo.hr/Publication/Content.aspx?Sopi=NN2012B65A1526&amp;Ver=31" TargetMode="External"/><Relationship Id="rId46" Type="http://schemas.openxmlformats.org/officeDocument/2006/relationships/hyperlink" Target="http://www.iusinfo.hr/Publication/Content.aspx?Sopi=NN2013B52A1057&amp;Ver=39" TargetMode="External"/><Relationship Id="rId20" Type="http://schemas.openxmlformats.org/officeDocument/2006/relationships/hyperlink" Target="http://www.iusinfo.hr/Publication/Content.aspx?Sopi=NN2005B131A2415&amp;Ver=13" TargetMode="External"/><Relationship Id="rId41" Type="http://schemas.openxmlformats.org/officeDocument/2006/relationships/hyperlink" Target="http://www.iusinfo.hr/Publication/Content.aspx?Sopi=NN2012B100A2214&amp;Ver=34" TargetMode="External"/><Relationship Id="rId54" Type="http://schemas.openxmlformats.org/officeDocument/2006/relationships/hyperlink" Target="http://www.iusinfo.hr/Publication/Content.aspx?Sopi=NN2015B100A1943&amp;Ver=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3B197A3128&amp;Ver=8" TargetMode="External"/><Relationship Id="rId23" Type="http://schemas.openxmlformats.org/officeDocument/2006/relationships/hyperlink" Target="http://www.iusinfo.hr/Publication/Content.aspx?Sopi=NN2007B11A454&amp;Ver=16" TargetMode="External"/><Relationship Id="rId28" Type="http://schemas.openxmlformats.org/officeDocument/2006/relationships/hyperlink" Target="http://www.iusinfo.hr/Publication/Content.aspx?Sopi=NN2009B140A3400&amp;Ver=21" TargetMode="External"/><Relationship Id="rId36" Type="http://schemas.openxmlformats.org/officeDocument/2006/relationships/hyperlink" Target="http://www.iusinfo.hr/Publication/Content.aspx?Sopi=NN2012B49A1168&amp;Ver=29" TargetMode="External"/><Relationship Id="rId49" Type="http://schemas.openxmlformats.org/officeDocument/2006/relationships/hyperlink" Target="http://www.iusinfo.hr/Publication/Content.aspx?Sopi=NN2014B2A50&amp;Ver=4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usinfo.hr/Publication/Content.aspx?Sopi=NN2001B71A1242&amp;Ver=3" TargetMode="External"/><Relationship Id="rId31" Type="http://schemas.openxmlformats.org/officeDocument/2006/relationships/hyperlink" Target="http://www.iusinfo.hr/Publication/Content.aspx?Sopi=NN2010B77A2218&amp;Ver=24" TargetMode="External"/><Relationship Id="rId44" Type="http://schemas.openxmlformats.org/officeDocument/2006/relationships/hyperlink" Target="http://www.iusinfo.hr/Publication/Content.aspx?Sopi=NN2013B16A267&amp;Ver=37" TargetMode="External"/><Relationship Id="rId52" Type="http://schemas.openxmlformats.org/officeDocument/2006/relationships/hyperlink" Target="http://www.iusinfo.hr/Publication/Content.aspx?Sopi=NN2014B151A2826&amp;Ver=4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FFBE-75AC-4E52-999D-232FF5C6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2018-12-28T13:05:00Z</cp:lastPrinted>
  <dcterms:created xsi:type="dcterms:W3CDTF">2023-03-27T07:45:00Z</dcterms:created>
  <dcterms:modified xsi:type="dcterms:W3CDTF">2023-03-27T07:45:00Z</dcterms:modified>
</cp:coreProperties>
</file>